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pict>
          <v:shape type="#_x0000_t75" style="width:128px;height:120px">
            <v:imagedata r:id="rId7" o:title=""/>
          </v:shape>
        </w:pict>
      </w:r>
    </w:p>
    <w:p>
      <w:pPr>
        <w:pStyle w:val="headerStyle"/>
      </w:pPr>
      <w:r>
        <w:rPr>
          <w:rStyle w:val="headerFontStyle"/>
        </w:rPr>
        <w:t xml:space="preserve">г. Тула</w:t>
      </w:r>
    </w:p>
    <w:p>
      <w:pPr>
        <w:pStyle w:val="headerStyle"/>
      </w:pPr>
      <w:r>
        <w:rPr>
          <w:rStyle w:val="headerFontStyle"/>
        </w:rPr>
        <w:t xml:space="preserve">тел: 8 (920) 276-48-72, 8 () </w:t>
      </w:r>
    </w:p>
    <w:p>
      <w:pPr>
        <w:pStyle w:val="headerStyle"/>
      </w:pPr>
      <w:r>
        <w:rPr>
          <w:rStyle w:val="headerFontStyle"/>
        </w:rPr>
        <w:t xml:space="preserve">e-mail: </w:t>
      </w:r>
      <w:hyperlink r:id="rId8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prom-t71@bk.ru</w:t>
        </w:r>
      </w:hyperlink>
      <w:r>
        <w:rPr>
          <w:rStyle w:val="headerFontStyle"/>
        </w:rPr>
        <w:t xml:space="preserve">  сайт: </w:t>
      </w:r>
      <w:hyperlink r:id="rId9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klimat77.ru</w:t>
        </w:r>
      </w:hyperlink>
    </w:p>
    <w:p>
      <w:pPr>
        <w:jc w:val="center"/>
        <w:spacing w:before="400" w:after="200"/>
      </w:pPr>
      <w:r>
        <w:rPr>
          <w:sz w:val="22"/>
          <w:szCs w:val="22"/>
          <w:b/>
        </w:rPr>
        <w:t xml:space="preserve">Коммерческое предложение № 194 от 19.04.2024 г.</w:t>
      </w:r>
    </w:p>
    <w:p>
      <w:pPr>
        <w:spacing w:before="10" w:after="200"/>
      </w:pPr>
      <w:r>
        <w:rPr>
          <w:b/>
        </w:rPr>
        <w:t xml:space="preserve">Заказчик: </w:t>
      </w:r>
    </w:p>
    <w:tbl>
      <w:tblPr>
        <w:tblStyle w:val="myOwnTableStyle"/>
      </w:tblPr>
      <w:tr>
        <w:tc>
          <w:tcPr>
            <w:tcW w:w="500" w:type="dxa"/>
            <w:vAlign w:val="center"/>
          </w:tcPr>
          <w:p>
            <w:r>
              <w:t xml:space="preserve"/>
            </w:r>
          </w:p>
        </w:tc>
        <w:tc>
          <w:tcPr>
            <w:tcW w:w="3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Наименование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Цена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Количество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Стоимость</w:t>
            </w:r>
          </w:p>
        </w:tc>
      </w:tr>
    </w:tbl>
    <w:p>
      <w:pPr>
        <w:pStyle w:val="pStyle"/>
      </w:pPr>
      <w:r>
        <w:rPr>
          <w:rStyle w:val="rStyle"/>
        </w:rPr>
        <w:t xml:space="preserve">                                                                                               Общая стоимость: </w:t>
      </w:r>
      <w:r>
        <w:rPr>
          <w:rStyle w:val="boldStyle"/>
        </w:rPr>
        <w:t xml:space="preserve">0,00 руб.</w:t>
      </w:r>
    </w:p>
    <w:p>
      <w:pPr>
        <w:jc w:val="left"/>
      </w:pPr>
      <w:r>
        <w:rPr>
          <w:rStyle w:val="rStyle"/>
        </w:rPr>
        <w:t xml:space="preserve">                                                                                               Общее кол-во товаров: </w:t>
      </w:r>
      <w:r>
        <w:rPr>
          <w:rStyle w:val="boldStyle"/>
        </w:rPr>
        <w:t xml:space="preserve">0 шт.</w:t>
      </w:r>
    </w:p>
    <w:p>
      <w:r>
        <w:pict>
          <v:shape type="#_x0000_t75" style="width:646px;height:214px">
            <v:imagedata r:id="rId10" o:title=""/>
          </v:shape>
        </w:pict>
      </w:r>
    </w:p>
    <w:p>
      <w:r>
        <w:rPr>
          <w:b/>
        </w:rPr>
        <w:t xml:space="preserve">НАШИ РЕКВИЗИТЫ</w:t>
      </w:r>
    </w:p>
    <w:p>
      <w:pPr>
        <w:pStyle w:val="rekvStyle"/>
      </w:pPr>
      <w:r>
        <w:rPr>
          <w:color w:val="444444"/>
        </w:rPr>
        <w:t xml:space="preserve">Наименование: Общество с ограниченной ответственностью «ИНЖЕНЕРНЫЕ СИСТЕМЫ».</w:t>
      </w:r>
    </w:p>
    <w:p>
      <w:pPr>
        <w:pStyle w:val="rekvStyle"/>
      </w:pPr>
      <w:r>
        <w:rPr>
          <w:color w:val="444444"/>
        </w:rPr>
        <w:t xml:space="preserve">ОГРН: 1167154078519</w:t>
      </w:r>
    </w:p>
    <w:p>
      <w:pPr>
        <w:pStyle w:val="rekvStyle"/>
      </w:pPr>
      <w:r>
        <w:rPr>
          <w:color w:val="444444"/>
        </w:rPr>
        <w:t xml:space="preserve">Юридический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Фактический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Банк: ЯРОСЛАВСКИЙ Ф-Л ПАО "ПРОМСВЯЗЬБАНК", 150003, г. Ярославль, ул. Республиканская, д. 16</w:t>
      </w:r>
    </w:p>
    <w:p>
      <w:pPr>
        <w:pStyle w:val="rekvStyle"/>
      </w:pPr>
      <w:r>
        <w:rPr>
          <w:color w:val="444444"/>
        </w:rPr>
        <w:t xml:space="preserve">БИК: 047888760</w:t>
      </w:r>
    </w:p>
    <w:p>
      <w:pPr>
        <w:pStyle w:val="rekvStyle"/>
      </w:pPr>
      <w:r>
        <w:rPr>
          <w:color w:val="444444"/>
        </w:rPr>
        <w:t xml:space="preserve">Р/С: 40702810202000029031</w:t>
      </w:r>
    </w:p>
    <w:p>
      <w:pPr>
        <w:pStyle w:val="rekvStyle"/>
      </w:pPr>
      <w:r>
        <w:rPr>
          <w:color w:val="444444"/>
        </w:rPr>
        <w:t xml:space="preserve">К/С: 30101810300000000760</w:t>
      </w:r>
    </w:p>
    <w:p>
      <w:pPr>
        <w:pStyle w:val="rekvStyle"/>
      </w:pPr>
      <w:r>
        <w:rPr>
          <w:color w:val="444444"/>
        </w:rPr>
        <w:t xml:space="preserve">ИНН: 710601001</w:t>
      </w:r>
    </w:p>
    <w:p>
      <w:pPr>
        <w:pStyle w:val="rekvStyle"/>
      </w:pPr>
      <w:r>
        <w:rPr>
          <w:color w:val="444444"/>
        </w:rPr>
        <w:t xml:space="preserve">КПП: 710601001</w:t>
      </w:r>
    </w:p>
    <w:sectPr>
      <w:pgSz w:w="11906" w:h="16838"/>
      <w:pgMar w:top="300" w:right="90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customStyle="1" w:styleId="headerStyle">
    <w:name w:val="headerStyle"/>
    <w:pPr>
      <w:jc w:val="right"/>
      <w:spacing w:before="10" w:after="10"/>
    </w:pPr>
  </w:style>
  <w:style w:type="character">
    <w:name w:val="headerFontStyle"/>
    <w:rPr>
      <w:rFonts w:ascii="Tahoma" w:hAnsi="Tahoma" w:cs="Tahoma"/>
      <w:sz w:val="22"/>
      <w:szCs w:val="22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EFEFEF"/>
        <w:tcBorders/>
      </w:tcPr>
    </w:tblStylePr>
  </w:style>
  <w:style w:type="paragraph" w:customStyle="1" w:styleId="pStyle">
    <w:name w:val="pStyle"/>
    <w:pPr>
      <w:jc w:val="left"/>
      <w:spacing w:before="150" w:after="10"/>
    </w:pPr>
  </w:style>
  <w:style w:type="character">
    <w:name w:val="rStyle"/>
    <w:rPr>
      <w:sz w:val="22"/>
      <w:szCs w:val="22"/>
    </w:rPr>
  </w:style>
  <w:style w:type="character">
    <w:name w:val="boldStyle"/>
    <w:rPr>
      <w:sz w:val="24"/>
      <w:szCs w:val="24"/>
      <w:b/>
    </w:rPr>
  </w:style>
  <w:style w:type="paragraph" w:customStyle="1" w:styleId="rekvStyle">
    <w:name w:val="rekvStyle"/>
    <w:pPr>
      <w:spacing w:before="10" w:after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10" Type="http://schemas.openxmlformats.org/officeDocument/2006/relationships/image" Target="media/section_image2.jpg"/>
  <Relationship Id="rId8" Type="http://schemas.openxmlformats.org/officeDocument/2006/relationships/hyperlink" Target="mailto:prom-t71@bk.ru" TargetMode="External"/>
  <Relationship Id="rId9" Type="http://schemas.openxmlformats.org/officeDocument/2006/relationships/hyperlink" Target="https://klimat77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2024-04-19T14:21:26+03:00</dcterms:created>
  <dcterms:modified xsi:type="dcterms:W3CDTF">2024-04-19T14:21:26+03:00</dcterms:modified>
  <dc:title/>
  <dc:description/>
  <dc:subject/>
  <cp:keywords/>
  <cp:category/>
</cp:coreProperties>
</file>